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858E5">
      <w:pPr>
        <w:spacing w:line="360" w:lineRule="auto"/>
        <w:jc w:val="center"/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</w:pPr>
      <w:bookmarkStart w:id="0" w:name="_Hlk190078184"/>
      <w:r>
        <w:rPr>
          <w:rFonts w:hint="eastAsia" w:ascii="宋体" w:hAnsi="宋体" w:eastAsia="宋体"/>
          <w:b/>
          <w:bCs/>
          <w:sz w:val="36"/>
          <w:szCs w:val="36"/>
        </w:rPr>
        <w:t>非正式照护者自我护理量表</w:t>
      </w:r>
      <w:bookmarkEnd w:id="0"/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 xml:space="preserve">  </w:t>
      </w:r>
    </w:p>
    <w:p w14:paraId="37CA4F7C">
      <w:pPr>
        <w:spacing w:line="360" w:lineRule="auto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</w:p>
    <w:p w14:paraId="043E5AC4">
      <w:pPr>
        <w:jc w:val="center"/>
        <w:rPr>
          <w:rFonts w:hint="eastAsia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指导语</w:t>
      </w:r>
    </w:p>
    <w:p w14:paraId="09D3C531">
      <w:pPr>
        <w:jc w:val="center"/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p w14:paraId="620FAB3A">
      <w:pPr>
        <w:jc w:val="left"/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尊敬的家属：</w:t>
      </w:r>
    </w:p>
    <w:p w14:paraId="0960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您好！为了更好的了解非正式照护者自我护理的水平和情况，我们特地设计了这份问卷。本问卷大约会占用您10分钟时间，请您根据自己上个月照护病人过程中的实际情况，从“绝不”到“总是”等程度选项中进行选择。</w:t>
      </w:r>
    </w:p>
    <w:p w14:paraId="77BC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>本问卷采用匿名方式，您的信息将被严格保密，仅用于统计和研究目的。感谢您的支持与配合！</w:t>
      </w:r>
    </w:p>
    <w:p w14:paraId="116EC515">
      <w:pPr>
        <w:jc w:val="both"/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</w:pPr>
    </w:p>
    <w:tbl>
      <w:tblPr>
        <w:tblStyle w:val="5"/>
        <w:tblW w:w="5022" w:type="pct"/>
        <w:jc w:val="center"/>
        <w:tblBorders>
          <w:top w:val="none" w:color="auto" w:sz="0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746"/>
        <w:gridCol w:w="746"/>
        <w:gridCol w:w="746"/>
        <w:gridCol w:w="746"/>
        <w:gridCol w:w="775"/>
      </w:tblGrid>
      <w:tr w14:paraId="63D5E503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5000" w:type="pct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6A6ADC06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自我护理</w:t>
            </w:r>
          </w:p>
          <w:p w14:paraId="215A45CE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作为照护者，保持身心健康对您和您照护的亲人至关重要。请选择您从事以下行为的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程度</w:t>
            </w:r>
          </w:p>
        </w:tc>
      </w:tr>
      <w:tr w14:paraId="240512FF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804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1450177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18BD5CD8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绝不</w:t>
            </w: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2EFE209A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很少</w:t>
            </w: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297BE94E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有时</w:t>
            </w: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46F28D09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经常</w:t>
            </w:r>
          </w:p>
        </w:tc>
        <w:tc>
          <w:tcPr>
            <w:tcW w:w="448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center"/>
          </w:tcPr>
          <w:p w14:paraId="235530BD"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总是</w:t>
            </w:r>
          </w:p>
        </w:tc>
      </w:tr>
      <w:tr w14:paraId="0490A174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64C93E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保持日常的个人卫生（如，刷牙、洗头、洗澡）？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B307BC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79AFE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642F90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ED631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A672603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69938539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26A12F9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进行体育锻炼（如，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快走、跑步、骑自行车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1F76A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A2BC0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43F3C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8FA2A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E59B60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DEBCF60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B5B873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每天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按时吃三餐（如，早餐、午餐、晚餐）？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07167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34E33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F009C6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453CE7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524DD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89872A4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2FE7C91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4、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保持健康、均衡的饮食（如，摄入谷物、蛋白质、水果和蔬菜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的两种或以上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FAF810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D9641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22755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AAADB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A9EC9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EE91A78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EE8C84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每天喝足够的水（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每天1.5~2L水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662043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2C07F7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5DE54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7545C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89EAF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0E5C194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33357BA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6、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避免吸烟或使用电子烟？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80A451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DDC58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9D7F21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EE570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D1ABA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8E5F50D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92E0177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避免饮酒或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控制每日饮酒量（如，女性不超过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25ml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，男性不超过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50ml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?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E80BEB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29B8D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D1F09A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A664E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8B71CD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15A71E4A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D7985E5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确保夜间获得足够的睡眠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11A617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BD191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F5B74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251AFB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A58F0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42623E9E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24AE284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若需服药或补充剂，按时服用（如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设置提醒）？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68AE36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76302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DE1B2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6C29D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1DB08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4192FF0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5912547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10、抽时间让自己放松一下（如，休息、看电视剧、练习气功、打坐）？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0A6E8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003D9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6F8BF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175C3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838E8D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1526F66">
        <w:tblPrEx>
          <w:tblBorders>
            <w:top w:val="none" w:color="auto" w:sz="0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04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4CB76C6"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与朋友保持联系并参加社交活动（如，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聚餐或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聚会）？</w:t>
            </w:r>
          </w:p>
        </w:tc>
        <w:tc>
          <w:tcPr>
            <w:tcW w:w="43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4E7F182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EEA66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08E3B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44CD05C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8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54C4B46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3F45A8D0">
      <w:pPr>
        <w:rPr>
          <w:sz w:val="24"/>
          <w:szCs w:val="24"/>
        </w:rPr>
      </w:pPr>
    </w:p>
    <w:tbl>
      <w:tblPr>
        <w:tblStyle w:val="5"/>
        <w:tblW w:w="4963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738"/>
        <w:gridCol w:w="738"/>
        <w:gridCol w:w="738"/>
        <w:gridCol w:w="738"/>
        <w:gridCol w:w="773"/>
      </w:tblGrid>
      <w:tr w14:paraId="725322B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000" w:type="pct"/>
            <w:gridSpan w:val="6"/>
            <w:tcBorders>
              <w:top w:val="nil"/>
              <w:bottom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 w14:paraId="1FB772C5">
            <w:pPr>
              <w:numPr>
                <w:ilvl w:val="0"/>
                <w:numId w:val="3"/>
              </w:num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自我护理监测</w:t>
            </w:r>
          </w:p>
          <w:p w14:paraId="0A31F5A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监测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自我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健康状况是照护过程中的重要环节。请选择您从事以下行为的频率。</w:t>
            </w:r>
          </w:p>
        </w:tc>
      </w:tr>
      <w:tr w14:paraId="233E3F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799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top"/>
          </w:tcPr>
          <w:p w14:paraId="0380B4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top"/>
          </w:tcPr>
          <w:p w14:paraId="56E8DB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绝不</w:t>
            </w: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top"/>
          </w:tcPr>
          <w:p w14:paraId="26D5FE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很少</w:t>
            </w: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top"/>
          </w:tcPr>
          <w:p w14:paraId="3725D0C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有时</w:t>
            </w:r>
          </w:p>
        </w:tc>
        <w:tc>
          <w:tcPr>
            <w:tcW w:w="436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top"/>
          </w:tcPr>
          <w:p w14:paraId="2DAF483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经常</w:t>
            </w:r>
          </w:p>
        </w:tc>
        <w:tc>
          <w:tcPr>
            <w:tcW w:w="453" w:type="pct"/>
            <w:tcBorders>
              <w:top w:val="single" w:color="auto" w:sz="12" w:space="0"/>
              <w:bottom w:val="single" w:color="000000" w:sz="4" w:space="0"/>
            </w:tcBorders>
            <w:shd w:val="clear" w:color="auto" w:fill="auto"/>
            <w:vAlign w:val="top"/>
          </w:tcPr>
          <w:p w14:paraId="1888E22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总是</w:t>
            </w:r>
          </w:p>
        </w:tc>
      </w:tr>
      <w:tr w14:paraId="110EDB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8BB655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关注您的身体健康状况（如，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定期体检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、接种疫苗）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860F0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9946D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C5A16E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39693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0D69E4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C243A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D23920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关注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您自身体重变化（如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定期称重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、观察衣物松紧变化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  <w:bookmarkStart w:id="1" w:name="_GoBack"/>
            <w:bookmarkEnd w:id="1"/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72C263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FAB75E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C7024B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B2678E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A182AE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73A10AA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FF3487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14、关注您的日常饮食习惯（如，根据季节调整饮食、食欲不振或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暴饮暴食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FEE822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01A3D6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ABB8AE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B474F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66B13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6DE1661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BF1A511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15、关注您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情绪状态的变化（如，识别持续的悲伤、焦虑、内疚）？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FA3B77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FAD4BA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1E033C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53815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C6C62D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60075F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E727FC3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16、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察觉到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压力过大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的表现（如，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情绪波动、易怒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01BCD2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ADC39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0F6D88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31EE28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EF2CE5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4F4346C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325766F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17、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察觉到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疲劳的迹象</w:t>
            </w:r>
            <w:r>
              <w:rPr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（如，全天异常疲惫）？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8FBEA5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24FD48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E1F30B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F20868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5B9149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1835E39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799" w:type="pct"/>
            <w:tcBorders>
              <w:top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48FE355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察觉到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自身不适症状（如，睡眠困难，背痛，不明原因的头痛）？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25DA34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661141C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000000" w:sz="12" w:space="0"/>
              <w:tl2br w:val="nil"/>
              <w:tr2bl w:val="nil"/>
            </w:tcBorders>
            <w:vAlign w:val="center"/>
          </w:tcPr>
          <w:p w14:paraId="4A1D7D1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bottom w:val="single" w:color="auto" w:sz="12" w:space="0"/>
            </w:tcBorders>
            <w:vAlign w:val="center"/>
          </w:tcPr>
          <w:p w14:paraId="17839FA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pct"/>
            <w:tcBorders>
              <w:top w:val="single" w:color="000000" w:sz="4" w:space="0"/>
              <w:bottom w:val="single" w:color="auto" w:sz="12" w:space="0"/>
            </w:tcBorders>
            <w:vAlign w:val="center"/>
          </w:tcPr>
          <w:p w14:paraId="53F3F4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165DADA6">
      <w:pPr>
        <w:rPr>
          <w:sz w:val="24"/>
          <w:szCs w:val="24"/>
        </w:rPr>
      </w:pPr>
    </w:p>
    <w:p w14:paraId="0F0F2384">
      <w:pPr>
        <w:rPr>
          <w:sz w:val="24"/>
          <w:szCs w:val="24"/>
        </w:rPr>
      </w:pPr>
    </w:p>
    <w:tbl>
      <w:tblPr>
        <w:tblStyle w:val="5"/>
        <w:tblW w:w="4987" w:type="pct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6"/>
        <w:gridCol w:w="739"/>
        <w:gridCol w:w="740"/>
        <w:gridCol w:w="740"/>
        <w:gridCol w:w="740"/>
        <w:gridCol w:w="775"/>
      </w:tblGrid>
      <w:tr w14:paraId="7EC06B5B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00" w:type="pct"/>
            <w:gridSpan w:val="6"/>
            <w:tcBorders>
              <w:bottom w:val="single" w:color="auto" w:sz="12" w:space="0"/>
              <w:tl2br w:val="nil"/>
              <w:tr2bl w:val="nil"/>
            </w:tcBorders>
            <w:vAlign w:val="top"/>
          </w:tcPr>
          <w:p w14:paraId="4560DF6B">
            <w:pPr>
              <w:numPr>
                <w:ilvl w:val="0"/>
                <w:numId w:val="0"/>
              </w:numPr>
              <w:ind w:left="0" w:leftChars="0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三、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自我护理管理</w:t>
            </w:r>
          </w:p>
          <w:p w14:paraId="4ADCC147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照护亲人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的过程中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面临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一些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挑战。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当您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遇到困难时，请选择您从事以下行为的频率。</w:t>
            </w:r>
          </w:p>
        </w:tc>
      </w:tr>
      <w:tr w14:paraId="546B68BD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804" w:type="pct"/>
            <w:tcBorders>
              <w:top w:val="single" w:color="auto" w:sz="12" w:space="0"/>
              <w:bottom w:val="single" w:color="000000" w:sz="4" w:space="0"/>
            </w:tcBorders>
            <w:vAlign w:val="top"/>
          </w:tcPr>
          <w:p w14:paraId="60EEB50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pct"/>
            <w:tcBorders>
              <w:top w:val="single" w:color="auto" w:sz="12" w:space="0"/>
              <w:bottom w:val="single" w:color="000000" w:sz="4" w:space="0"/>
            </w:tcBorders>
            <w:vAlign w:val="top"/>
          </w:tcPr>
          <w:p w14:paraId="79D2C04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绝不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000000" w:sz="4" w:space="0"/>
            </w:tcBorders>
            <w:vAlign w:val="top"/>
          </w:tcPr>
          <w:p w14:paraId="54578ED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很少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000000" w:sz="4" w:space="0"/>
            </w:tcBorders>
            <w:vAlign w:val="top"/>
          </w:tcPr>
          <w:p w14:paraId="08977B8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有时</w:t>
            </w:r>
          </w:p>
        </w:tc>
        <w:tc>
          <w:tcPr>
            <w:tcW w:w="435" w:type="pct"/>
            <w:tcBorders>
              <w:top w:val="single" w:color="auto" w:sz="12" w:space="0"/>
              <w:bottom w:val="single" w:color="000000" w:sz="4" w:space="0"/>
            </w:tcBorders>
            <w:vAlign w:val="top"/>
          </w:tcPr>
          <w:p w14:paraId="0D8C362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经常</w:t>
            </w:r>
          </w:p>
        </w:tc>
        <w:tc>
          <w:tcPr>
            <w:tcW w:w="451" w:type="pct"/>
            <w:tcBorders>
              <w:top w:val="single" w:color="auto" w:sz="12" w:space="0"/>
              <w:bottom w:val="single" w:color="000000" w:sz="4" w:space="0"/>
            </w:tcBorders>
            <w:vAlign w:val="top"/>
          </w:tcPr>
          <w:p w14:paraId="259391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总是</w:t>
            </w:r>
          </w:p>
        </w:tc>
      </w:tr>
      <w:tr w14:paraId="11C37100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CF65310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19、根据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您的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身体状态调整照护强度（如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遵循“量力而行”的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原则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3025E5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94E28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3A22EF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8CF6A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53B6E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01C7658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02BD937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20、避免或限制不健康的饮食（如，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麻辣火锅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、油炸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食品、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快餐、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糖饮料）？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4350EF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36613A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9B698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9A2BB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3CE321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18D5A69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207968C"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增加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规律的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体育活动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如，跳广场舞、打太极拳）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BF60CA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819819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D099F2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38730B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7A56E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60D9F6B5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3C8A8C9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22、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通过一些技巧来改善您的情绪状态（如，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深呼吸、冥想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、听音乐）？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8DEA1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327580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25CAD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133D94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61C7B4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142888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D89DE0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23、在您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的个人生活、工作和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照护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角色之间找到平衡？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F3100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6BC580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AB1EF5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8F6E24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AC6B2F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425F951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BD6589C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24、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调整睡眠习惯（如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制定规律作息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时间表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、营造舒适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睡眠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环境）？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68B832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63C162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F3B44A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7D0B8FD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0045AC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7B1B7612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EAE3646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寻求专业的咨询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（如，与医生交流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向护理人员学习照护方法）？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0DB83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BBAEE9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4FEBBF5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3393AED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4AD908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95B6B7F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4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1D0910A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26、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向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他人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寻求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帮助（如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请亲戚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朋友“搭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把手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”、分担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照护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、日常工作）？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03653E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572FF2A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6DAA6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173F68C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8C0E85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20636E2C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04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6D1E87A0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27、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接受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他人的帮助（如，亲戚、朋友、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专业的照护团队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）？</w:t>
            </w:r>
          </w:p>
        </w:tc>
        <w:tc>
          <w:tcPr>
            <w:tcW w:w="435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0549A59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C827F6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257CF8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5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3CAAC9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 w14:paraId="72C6B33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 w14:paraId="57AECFF5">
      <w:pPr>
        <w:tabs>
          <w:tab w:val="left" w:pos="2482"/>
        </w:tabs>
        <w:bidi w:val="0"/>
        <w:jc w:val="left"/>
        <w:rPr>
          <w:rFonts w:hint="default" w:asciiTheme="minorAscii" w:hAnsiTheme="minorAscii" w:eastAsiaTheme="minorEastAsia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6759E"/>
    <w:multiLevelType w:val="singleLevel"/>
    <w:tmpl w:val="9E56759E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CBA7078E"/>
    <w:multiLevelType w:val="singleLevel"/>
    <w:tmpl w:val="CBA707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DBF907"/>
    <w:multiLevelType w:val="singleLevel"/>
    <w:tmpl w:val="47DBF9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C042C"/>
    <w:rsid w:val="0DF447F8"/>
    <w:rsid w:val="0FD22917"/>
    <w:rsid w:val="18055854"/>
    <w:rsid w:val="1B492A82"/>
    <w:rsid w:val="2DD92C6B"/>
    <w:rsid w:val="35074561"/>
    <w:rsid w:val="3FCC042C"/>
    <w:rsid w:val="43D35DFE"/>
    <w:rsid w:val="470B0E9D"/>
    <w:rsid w:val="495F62C2"/>
    <w:rsid w:val="4E3775DF"/>
    <w:rsid w:val="539F3E8B"/>
    <w:rsid w:val="53A60198"/>
    <w:rsid w:val="560C332E"/>
    <w:rsid w:val="5617654C"/>
    <w:rsid w:val="5EC81378"/>
    <w:rsid w:val="728F7281"/>
    <w:rsid w:val="732E5FB9"/>
    <w:rsid w:val="73FB6A64"/>
    <w:rsid w:val="74C46712"/>
    <w:rsid w:val="7E505BFE"/>
    <w:rsid w:val="7F0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1214</Characters>
  <Lines>0</Lines>
  <Paragraphs>0</Paragraphs>
  <TotalTime>2</TotalTime>
  <ScaleCrop>false</ScaleCrop>
  <LinksUpToDate>false</LinksUpToDate>
  <CharactersWithSpaces>1216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2025-02-10T12:15:00Z</dcterms:created>
  <dc:creator>李大太阳☀️</dc:creator>
  <cp:lastModifiedBy>李大太阳☀️</cp:lastModifiedBy>
  <dcterms:modified xsi:type="dcterms:W3CDTF">2025-02-13T11:29:50Z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9E7662E109E24FAAB89BB8C61AC8026E_13</vt:lpwstr>
  </property>
  <property fmtid="{D5CDD505-2E9C-101B-9397-08002B2CF9AE}" pid="4" name="KSOTemplateDocerSaveRecord">
    <vt:lpwstr>eyJoZGlkIjoiNTkyNGM1MDBjOTViNDY2YTM3YThkNzk5ODc2MGVhNWEiLCJ1c2VySWQiOiIzODE4MDA4NzEifQ==</vt:lpwstr>
  </property>
</Properties>
</file>